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ti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45D46" w14:textId="3EBD54F1" w:rsidR="00A8221B" w:rsidRDefault="00685D06" w:rsidP="004C42AF">
      <w:pPr>
        <w:jc w:val="center"/>
      </w:pPr>
      <w:r>
        <w:rPr>
          <w:noProof/>
        </w:rPr>
        <w:drawing>
          <wp:inline distT="0" distB="0" distL="0" distR="0" wp14:anchorId="072761B0" wp14:editId="7CD170EE">
            <wp:extent cx="2546865" cy="711200"/>
            <wp:effectExtent l="0" t="0" r="6350" b="0"/>
            <wp:docPr id="1" name="Picture 1" descr="Association of Applied Sport Psychology (AASP): A Home for Advancing  Careers in Sport and Exercise Psychology – PESS News &amp;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sociation of Applied Sport Psychology (AASP): A Home for Advancing  Careers in Sport and Exercise Psychology – PESS News &amp; Informatio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60890" cy="715116"/>
                    </a:xfrm>
                    <a:prstGeom prst="rect">
                      <a:avLst/>
                    </a:prstGeom>
                    <a:noFill/>
                    <a:ln>
                      <a:noFill/>
                    </a:ln>
                  </pic:spPr>
                </pic:pic>
              </a:graphicData>
            </a:graphic>
          </wp:inline>
        </w:drawing>
      </w:r>
      <w:r w:rsidR="00533B22">
        <w:t xml:space="preserve">  </w:t>
      </w:r>
      <w:r>
        <w:t xml:space="preserve"> </w:t>
      </w:r>
      <w:r w:rsidR="008F567B">
        <w:rPr>
          <w:noProof/>
        </w:rPr>
        <w:drawing>
          <wp:inline distT="0" distB="0" distL="0" distR="0" wp14:anchorId="34C1F9EB" wp14:editId="2A273F8A">
            <wp:extent cx="1475105" cy="969645"/>
            <wp:effectExtent l="0" t="0" r="0" b="1905"/>
            <wp:docPr id="1513054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75105" cy="969645"/>
                    </a:xfrm>
                    <a:prstGeom prst="rect">
                      <a:avLst/>
                    </a:prstGeom>
                    <a:noFill/>
                  </pic:spPr>
                </pic:pic>
              </a:graphicData>
            </a:graphic>
          </wp:inline>
        </w:drawing>
      </w:r>
    </w:p>
    <w:p w14:paraId="0A509E53" w14:textId="77777777" w:rsidR="00A8221B" w:rsidRDefault="00A8221B" w:rsidP="004C42AF">
      <w:pPr>
        <w:jc w:val="center"/>
      </w:pPr>
    </w:p>
    <w:p w14:paraId="71011FE6" w14:textId="084EE42E" w:rsidR="00BF7458" w:rsidRPr="00F37B87" w:rsidRDefault="004C42AF" w:rsidP="004C42AF">
      <w:pPr>
        <w:jc w:val="center"/>
        <w:rPr>
          <w:rFonts w:ascii="Arial" w:hAnsi="Arial" w:cs="Arial"/>
          <w:b/>
          <w:bCs/>
        </w:rPr>
      </w:pPr>
      <w:r w:rsidRPr="00F37B87">
        <w:rPr>
          <w:rFonts w:ascii="Arial" w:hAnsi="Arial" w:cs="Arial"/>
          <w:b/>
          <w:bCs/>
        </w:rPr>
        <w:t>MEMORANDUM OF UNDERSTANDING</w:t>
      </w:r>
    </w:p>
    <w:p w14:paraId="0E423643" w14:textId="1D2852D4" w:rsidR="004C42AF" w:rsidRPr="00F1799B" w:rsidRDefault="004C42AF" w:rsidP="004C42AF">
      <w:pPr>
        <w:jc w:val="center"/>
        <w:rPr>
          <w:rFonts w:ascii="Arial" w:hAnsi="Arial" w:cs="Arial"/>
        </w:rPr>
      </w:pPr>
    </w:p>
    <w:p w14:paraId="2EFE421E" w14:textId="3C07A033" w:rsidR="004C42AF" w:rsidRPr="00F1799B" w:rsidRDefault="004C42AF" w:rsidP="004C42AF">
      <w:pPr>
        <w:jc w:val="center"/>
        <w:rPr>
          <w:rFonts w:ascii="Arial" w:hAnsi="Arial" w:cs="Arial"/>
        </w:rPr>
      </w:pPr>
      <w:r w:rsidRPr="00F1799B">
        <w:rPr>
          <w:rFonts w:ascii="Arial" w:hAnsi="Arial" w:cs="Arial"/>
        </w:rPr>
        <w:t>A partnership between</w:t>
      </w:r>
    </w:p>
    <w:p w14:paraId="0B99A689" w14:textId="20969FBA" w:rsidR="004C42AF" w:rsidRPr="00F1799B" w:rsidRDefault="004C42AF" w:rsidP="004C42AF">
      <w:pPr>
        <w:jc w:val="center"/>
        <w:rPr>
          <w:rFonts w:ascii="Arial" w:hAnsi="Arial" w:cs="Arial"/>
        </w:rPr>
      </w:pPr>
    </w:p>
    <w:p w14:paraId="4D7A60C3" w14:textId="053366F1" w:rsidR="004C42AF" w:rsidRPr="00F1799B" w:rsidRDefault="004C42AF" w:rsidP="004C42AF">
      <w:pPr>
        <w:jc w:val="center"/>
        <w:rPr>
          <w:rFonts w:ascii="Arial" w:hAnsi="Arial" w:cs="Arial"/>
        </w:rPr>
      </w:pPr>
      <w:r w:rsidRPr="00F1799B">
        <w:rPr>
          <w:rFonts w:ascii="Arial" w:hAnsi="Arial" w:cs="Arial"/>
        </w:rPr>
        <w:t xml:space="preserve">The Association for Applied Sport Psychology </w:t>
      </w:r>
    </w:p>
    <w:p w14:paraId="46043A68" w14:textId="6005B3F8" w:rsidR="004C42AF" w:rsidRPr="00F1799B" w:rsidRDefault="004C42AF" w:rsidP="004C42AF">
      <w:pPr>
        <w:jc w:val="center"/>
        <w:rPr>
          <w:rFonts w:ascii="Arial" w:hAnsi="Arial" w:cs="Arial"/>
        </w:rPr>
      </w:pPr>
      <w:r w:rsidRPr="00F1799B">
        <w:rPr>
          <w:rFonts w:ascii="Arial" w:hAnsi="Arial" w:cs="Arial"/>
        </w:rPr>
        <w:t>and</w:t>
      </w:r>
    </w:p>
    <w:p w14:paraId="55D6271B" w14:textId="7A3EB41F" w:rsidR="004C42AF" w:rsidRPr="00F1799B" w:rsidRDefault="004C42AF" w:rsidP="004C42AF">
      <w:pPr>
        <w:jc w:val="center"/>
        <w:rPr>
          <w:rFonts w:ascii="Arial" w:hAnsi="Arial" w:cs="Arial"/>
        </w:rPr>
      </w:pPr>
      <w:r w:rsidRPr="00F1799B">
        <w:rPr>
          <w:rFonts w:ascii="Arial" w:hAnsi="Arial" w:cs="Arial"/>
        </w:rPr>
        <w:t xml:space="preserve">The </w:t>
      </w:r>
      <w:r w:rsidR="00422919">
        <w:rPr>
          <w:rFonts w:ascii="Arial" w:hAnsi="Arial" w:cs="Arial"/>
        </w:rPr>
        <w:t>Chartered</w:t>
      </w:r>
      <w:r w:rsidRPr="00F1799B">
        <w:rPr>
          <w:rFonts w:ascii="Arial" w:hAnsi="Arial" w:cs="Arial"/>
        </w:rPr>
        <w:t xml:space="preserve"> Association of Sport and Exercise Sciences</w:t>
      </w:r>
      <w:r w:rsidR="005D2FFC" w:rsidRPr="00F1799B">
        <w:rPr>
          <w:rFonts w:ascii="Arial" w:hAnsi="Arial" w:cs="Arial"/>
        </w:rPr>
        <w:t xml:space="preserve"> </w:t>
      </w:r>
    </w:p>
    <w:p w14:paraId="5CE67EC3" w14:textId="1199F1A2" w:rsidR="004C42AF" w:rsidRPr="00F1799B" w:rsidRDefault="004C42AF" w:rsidP="004C42AF">
      <w:pPr>
        <w:jc w:val="center"/>
        <w:rPr>
          <w:rFonts w:ascii="Arial" w:hAnsi="Arial" w:cs="Arial"/>
        </w:rPr>
      </w:pPr>
    </w:p>
    <w:p w14:paraId="59D791D1" w14:textId="097912BC" w:rsidR="004C42AF" w:rsidRPr="00F37B87" w:rsidRDefault="004C42AF" w:rsidP="004C42AF">
      <w:pPr>
        <w:pStyle w:val="ListParagraph"/>
        <w:numPr>
          <w:ilvl w:val="0"/>
          <w:numId w:val="1"/>
        </w:numPr>
        <w:rPr>
          <w:rFonts w:ascii="Arial" w:hAnsi="Arial" w:cs="Arial"/>
          <w:b/>
          <w:bCs/>
        </w:rPr>
      </w:pPr>
      <w:r w:rsidRPr="00F37B87">
        <w:rPr>
          <w:rFonts w:ascii="Arial" w:hAnsi="Arial" w:cs="Arial"/>
          <w:b/>
          <w:bCs/>
        </w:rPr>
        <w:t>Objective</w:t>
      </w:r>
    </w:p>
    <w:p w14:paraId="7B18D063" w14:textId="22138152" w:rsidR="004C42AF" w:rsidRPr="00F1799B" w:rsidRDefault="004C42AF" w:rsidP="0046600A">
      <w:pPr>
        <w:pStyle w:val="ListParagraph"/>
        <w:numPr>
          <w:ilvl w:val="1"/>
          <w:numId w:val="1"/>
        </w:numPr>
        <w:rPr>
          <w:rFonts w:ascii="Arial" w:hAnsi="Arial" w:cs="Arial"/>
        </w:rPr>
      </w:pPr>
      <w:r w:rsidRPr="00F1799B">
        <w:rPr>
          <w:rFonts w:ascii="Arial" w:hAnsi="Arial" w:cs="Arial"/>
        </w:rPr>
        <w:t xml:space="preserve">This Memorandum of Understanding (MoU) outlines the agreed collaborative relationship between the Association for Applied Sport Psychology (AASP) and the </w:t>
      </w:r>
      <w:r w:rsidR="00422919">
        <w:rPr>
          <w:rFonts w:ascii="Arial" w:hAnsi="Arial" w:cs="Arial"/>
        </w:rPr>
        <w:t>Chartered</w:t>
      </w:r>
      <w:r w:rsidRPr="00F1799B">
        <w:rPr>
          <w:rFonts w:ascii="Arial" w:hAnsi="Arial" w:cs="Arial"/>
        </w:rPr>
        <w:t xml:space="preserve"> Association of Sport and Exercise Sciences (</w:t>
      </w:r>
      <w:r w:rsidR="00422919">
        <w:rPr>
          <w:rFonts w:ascii="Arial" w:hAnsi="Arial" w:cs="Arial"/>
        </w:rPr>
        <w:t>CASES</w:t>
      </w:r>
      <w:r w:rsidRPr="00F1799B">
        <w:rPr>
          <w:rFonts w:ascii="Arial" w:hAnsi="Arial" w:cs="Arial"/>
        </w:rPr>
        <w:t xml:space="preserve">) for the purposes of enhancing the activities of each organisation and fostering co-operation in international context for the benefit of all professionals involved within the respective organisations. </w:t>
      </w:r>
    </w:p>
    <w:p w14:paraId="3D4199E7" w14:textId="77777777" w:rsidR="004C42AF" w:rsidRPr="00F1799B" w:rsidRDefault="004C42AF" w:rsidP="0046600A">
      <w:pPr>
        <w:pStyle w:val="ListParagraph"/>
        <w:ind w:left="1080"/>
        <w:rPr>
          <w:rFonts w:ascii="Arial" w:hAnsi="Arial" w:cs="Arial"/>
        </w:rPr>
      </w:pPr>
    </w:p>
    <w:p w14:paraId="031A6BBE" w14:textId="40E8729E" w:rsidR="004C42AF" w:rsidRPr="00F1799B" w:rsidRDefault="005E25C3" w:rsidP="0046600A">
      <w:pPr>
        <w:pStyle w:val="ListParagraph"/>
        <w:numPr>
          <w:ilvl w:val="1"/>
          <w:numId w:val="1"/>
        </w:numPr>
        <w:rPr>
          <w:rFonts w:ascii="Arial" w:hAnsi="Arial" w:cs="Arial"/>
        </w:rPr>
      </w:pPr>
      <w:r>
        <w:rPr>
          <w:rFonts w:ascii="Arial" w:hAnsi="Arial" w:cs="Arial"/>
        </w:rPr>
        <w:t xml:space="preserve">The original MoU was signed in February 2020. </w:t>
      </w:r>
      <w:r w:rsidR="004C42AF" w:rsidRPr="00F1799B">
        <w:rPr>
          <w:rFonts w:ascii="Arial" w:hAnsi="Arial" w:cs="Arial"/>
        </w:rPr>
        <w:t xml:space="preserve">This updated MoU </w:t>
      </w:r>
      <w:r w:rsidR="00CD6379">
        <w:rPr>
          <w:rFonts w:ascii="Arial" w:hAnsi="Arial" w:cs="Arial"/>
        </w:rPr>
        <w:t>follows a</w:t>
      </w:r>
      <w:r w:rsidR="004C42AF" w:rsidRPr="00F1799B">
        <w:rPr>
          <w:rFonts w:ascii="Arial" w:hAnsi="Arial" w:cs="Arial"/>
        </w:rPr>
        <w:t xml:space="preserve"> meeting between AASP and </w:t>
      </w:r>
      <w:r w:rsidR="00422919">
        <w:rPr>
          <w:rFonts w:ascii="Arial" w:hAnsi="Arial" w:cs="Arial"/>
        </w:rPr>
        <w:t>CASES</w:t>
      </w:r>
      <w:r w:rsidR="004C42AF" w:rsidRPr="00F1799B">
        <w:rPr>
          <w:rFonts w:ascii="Arial" w:hAnsi="Arial" w:cs="Arial"/>
        </w:rPr>
        <w:t xml:space="preserve"> on 21 February 2023 where an agreement was made to extend the existing MoU </w:t>
      </w:r>
      <w:r w:rsidR="00192327">
        <w:rPr>
          <w:rFonts w:ascii="Arial" w:hAnsi="Arial" w:cs="Arial"/>
        </w:rPr>
        <w:t xml:space="preserve">for a further three years, </w:t>
      </w:r>
      <w:r w:rsidR="004C42AF" w:rsidRPr="00F1799B">
        <w:rPr>
          <w:rFonts w:ascii="Arial" w:hAnsi="Arial" w:cs="Arial"/>
        </w:rPr>
        <w:t xml:space="preserve">until </w:t>
      </w:r>
      <w:r w:rsidR="00192327">
        <w:rPr>
          <w:rFonts w:ascii="Arial" w:hAnsi="Arial" w:cs="Arial"/>
        </w:rPr>
        <w:t xml:space="preserve">31 </w:t>
      </w:r>
      <w:r w:rsidR="004C42AF" w:rsidRPr="00F1799B">
        <w:rPr>
          <w:rFonts w:ascii="Arial" w:hAnsi="Arial" w:cs="Arial"/>
        </w:rPr>
        <w:t xml:space="preserve">December 2025. </w:t>
      </w:r>
    </w:p>
    <w:p w14:paraId="3606A5F4" w14:textId="381946F3" w:rsidR="004C42AF" w:rsidRPr="00F1799B" w:rsidRDefault="004C42AF" w:rsidP="004C42AF">
      <w:pPr>
        <w:pStyle w:val="ListParagraph"/>
        <w:rPr>
          <w:rFonts w:ascii="Arial" w:hAnsi="Arial" w:cs="Arial"/>
        </w:rPr>
      </w:pPr>
    </w:p>
    <w:p w14:paraId="3CC3B2CB" w14:textId="638FEA0C" w:rsidR="004C42AF" w:rsidRPr="00F37B87" w:rsidRDefault="004C42AF" w:rsidP="004C42AF">
      <w:pPr>
        <w:pStyle w:val="ListParagraph"/>
        <w:numPr>
          <w:ilvl w:val="0"/>
          <w:numId w:val="1"/>
        </w:numPr>
        <w:rPr>
          <w:rFonts w:ascii="Arial" w:hAnsi="Arial" w:cs="Arial"/>
          <w:b/>
          <w:bCs/>
        </w:rPr>
      </w:pPr>
      <w:r w:rsidRPr="00F37B87">
        <w:rPr>
          <w:rFonts w:ascii="Arial" w:hAnsi="Arial" w:cs="Arial"/>
          <w:b/>
          <w:bCs/>
        </w:rPr>
        <w:t>Background</w:t>
      </w:r>
    </w:p>
    <w:p w14:paraId="2312AEB8" w14:textId="72AFB84D" w:rsidR="004C42AF" w:rsidRPr="00F1799B" w:rsidRDefault="004C42AF" w:rsidP="0046600A">
      <w:pPr>
        <w:pStyle w:val="ListParagraph"/>
        <w:numPr>
          <w:ilvl w:val="1"/>
          <w:numId w:val="1"/>
        </w:numPr>
        <w:rPr>
          <w:rFonts w:ascii="Arial" w:hAnsi="Arial" w:cs="Arial"/>
        </w:rPr>
      </w:pPr>
      <w:r w:rsidRPr="00F1799B">
        <w:rPr>
          <w:rFonts w:ascii="Arial" w:hAnsi="Arial" w:cs="Arial"/>
        </w:rPr>
        <w:t>AASP</w:t>
      </w:r>
      <w:r w:rsidR="00624183">
        <w:rPr>
          <w:rFonts w:ascii="Arial" w:hAnsi="Arial" w:cs="Arial"/>
        </w:rPr>
        <w:t xml:space="preserve"> </w:t>
      </w:r>
      <w:r w:rsidR="00624183" w:rsidRPr="00624183">
        <w:rPr>
          <w:rFonts w:ascii="Arial" w:hAnsi="Arial" w:cs="Arial"/>
        </w:rPr>
        <w:t xml:space="preserve">promotes science and ethical practice in the field of sport and performance psychology and offers accredited certification to qualified professionals.  </w:t>
      </w:r>
      <w:r w:rsidR="000144A4">
        <w:rPr>
          <w:rFonts w:ascii="Arial" w:hAnsi="Arial" w:cs="Arial"/>
        </w:rPr>
        <w:t>AASP</w:t>
      </w:r>
      <w:r w:rsidR="00624183" w:rsidRPr="00624183">
        <w:rPr>
          <w:rFonts w:ascii="Arial" w:hAnsi="Arial" w:cs="Arial"/>
        </w:rPr>
        <w:t xml:space="preserve"> support</w:t>
      </w:r>
      <w:r w:rsidR="000144A4">
        <w:rPr>
          <w:rFonts w:ascii="Arial" w:hAnsi="Arial" w:cs="Arial"/>
        </w:rPr>
        <w:t>s</w:t>
      </w:r>
      <w:r w:rsidR="00624183" w:rsidRPr="00624183">
        <w:rPr>
          <w:rFonts w:ascii="Arial" w:hAnsi="Arial" w:cs="Arial"/>
        </w:rPr>
        <w:t xml:space="preserve"> people at every age and level across the performance spectrum – including sport, exercise, tactical, business, and performing arts populations – and elevate their ability to perform and thrive.</w:t>
      </w:r>
      <w:r w:rsidRPr="00F1799B">
        <w:rPr>
          <w:rFonts w:ascii="Arial" w:hAnsi="Arial" w:cs="Arial"/>
        </w:rPr>
        <w:t xml:space="preserve">  </w:t>
      </w:r>
    </w:p>
    <w:p w14:paraId="5EBA1CCD" w14:textId="24EFDC23" w:rsidR="004C42AF" w:rsidRPr="00F1799B" w:rsidRDefault="004C42AF" w:rsidP="0046600A">
      <w:pPr>
        <w:pStyle w:val="ListParagraph"/>
        <w:ind w:left="1080"/>
        <w:rPr>
          <w:rFonts w:ascii="Arial" w:hAnsi="Arial" w:cs="Arial"/>
        </w:rPr>
      </w:pPr>
    </w:p>
    <w:p w14:paraId="0BBF067B" w14:textId="0F9362B7" w:rsidR="000F2FA9" w:rsidRPr="000F2FA9" w:rsidRDefault="00422919" w:rsidP="0046600A">
      <w:pPr>
        <w:pStyle w:val="ListParagraph"/>
        <w:numPr>
          <w:ilvl w:val="1"/>
          <w:numId w:val="1"/>
        </w:numPr>
        <w:rPr>
          <w:rFonts w:ascii="Arial" w:hAnsi="Arial" w:cs="Arial"/>
        </w:rPr>
      </w:pPr>
      <w:r>
        <w:rPr>
          <w:rFonts w:ascii="Arial" w:hAnsi="Arial" w:cs="Arial"/>
        </w:rPr>
        <w:t>CASES</w:t>
      </w:r>
      <w:r w:rsidR="000F2FA9" w:rsidRPr="000F2FA9">
        <w:rPr>
          <w:rFonts w:ascii="Arial" w:hAnsi="Arial" w:cs="Arial"/>
        </w:rPr>
        <w:t xml:space="preserve"> is the professional body for sport and exercise sciences in the United Kingdom. </w:t>
      </w:r>
      <w:r>
        <w:rPr>
          <w:rFonts w:ascii="Arial" w:hAnsi="Arial" w:cs="Arial"/>
        </w:rPr>
        <w:t>CASES</w:t>
      </w:r>
      <w:r w:rsidR="000F2FA9" w:rsidRPr="000F2FA9">
        <w:rPr>
          <w:rFonts w:ascii="Arial" w:hAnsi="Arial" w:cs="Arial"/>
        </w:rPr>
        <w:t>’ mission is to promote excellence in sport and exercise sciences through evidence-based practice.</w:t>
      </w:r>
    </w:p>
    <w:p w14:paraId="4474DDA2" w14:textId="5267571C" w:rsidR="004C42AF" w:rsidRPr="00F1799B" w:rsidRDefault="004C42AF" w:rsidP="004C42AF">
      <w:pPr>
        <w:pStyle w:val="ListParagraph"/>
        <w:rPr>
          <w:rFonts w:ascii="Arial" w:hAnsi="Arial" w:cs="Arial"/>
        </w:rPr>
      </w:pPr>
    </w:p>
    <w:p w14:paraId="61859D0B" w14:textId="59F4A8F9" w:rsidR="004C42AF" w:rsidRPr="00F37B87" w:rsidRDefault="004C42AF" w:rsidP="004C42AF">
      <w:pPr>
        <w:pStyle w:val="ListParagraph"/>
        <w:numPr>
          <w:ilvl w:val="0"/>
          <w:numId w:val="1"/>
        </w:numPr>
        <w:rPr>
          <w:rFonts w:ascii="Arial" w:hAnsi="Arial" w:cs="Arial"/>
          <w:b/>
          <w:bCs/>
        </w:rPr>
      </w:pPr>
      <w:r w:rsidRPr="00F37B87">
        <w:rPr>
          <w:rFonts w:ascii="Arial" w:hAnsi="Arial" w:cs="Arial"/>
          <w:b/>
          <w:bCs/>
        </w:rPr>
        <w:t>Collaboration</w:t>
      </w:r>
    </w:p>
    <w:p w14:paraId="176FCCF8" w14:textId="18DA965D" w:rsidR="001123D4" w:rsidRPr="00F1799B" w:rsidRDefault="00422919" w:rsidP="001123D4">
      <w:pPr>
        <w:pStyle w:val="ListParagraph"/>
        <w:numPr>
          <w:ilvl w:val="1"/>
          <w:numId w:val="1"/>
        </w:numPr>
        <w:rPr>
          <w:rFonts w:ascii="Arial" w:hAnsi="Arial" w:cs="Arial"/>
        </w:rPr>
      </w:pPr>
      <w:r>
        <w:rPr>
          <w:rFonts w:ascii="Arial" w:hAnsi="Arial" w:cs="Arial"/>
        </w:rPr>
        <w:t>CASES</w:t>
      </w:r>
      <w:r w:rsidR="004C42AF" w:rsidRPr="00F1799B">
        <w:rPr>
          <w:rFonts w:ascii="Arial" w:hAnsi="Arial" w:cs="Arial"/>
        </w:rPr>
        <w:t xml:space="preserve"> will provide AASP members with free access to the following resources: </w:t>
      </w:r>
    </w:p>
    <w:p w14:paraId="13E8C2A7" w14:textId="383C8307" w:rsidR="001123D4" w:rsidRPr="00F1799B" w:rsidRDefault="004C42AF" w:rsidP="001123D4">
      <w:pPr>
        <w:pStyle w:val="ListParagraph"/>
        <w:numPr>
          <w:ilvl w:val="2"/>
          <w:numId w:val="1"/>
        </w:numPr>
        <w:rPr>
          <w:rFonts w:ascii="Arial" w:hAnsi="Arial" w:cs="Arial"/>
        </w:rPr>
      </w:pPr>
      <w:r w:rsidRPr="00F1799B">
        <w:rPr>
          <w:rFonts w:ascii="Arial" w:hAnsi="Arial" w:cs="Arial"/>
        </w:rPr>
        <w:t xml:space="preserve">The full back catalogue of </w:t>
      </w:r>
      <w:r w:rsidR="00422919">
        <w:rPr>
          <w:rFonts w:ascii="Arial" w:hAnsi="Arial" w:cs="Arial"/>
        </w:rPr>
        <w:t>CASES</w:t>
      </w:r>
      <w:r w:rsidRPr="00F1799B">
        <w:rPr>
          <w:rFonts w:ascii="Arial" w:hAnsi="Arial" w:cs="Arial"/>
        </w:rPr>
        <w:t xml:space="preserve"> quarterly publication, </w:t>
      </w:r>
      <w:r w:rsidRPr="00F1799B">
        <w:rPr>
          <w:rFonts w:ascii="Arial" w:hAnsi="Arial" w:cs="Arial"/>
          <w:i/>
          <w:iCs/>
        </w:rPr>
        <w:t>The Sport and Exercise Scientist</w:t>
      </w:r>
      <w:r w:rsidRPr="00F1799B">
        <w:rPr>
          <w:rFonts w:ascii="Arial" w:hAnsi="Arial" w:cs="Arial"/>
        </w:rPr>
        <w:t xml:space="preserve">, in addition to all new issues published during the lifetime of this </w:t>
      </w:r>
      <w:r w:rsidR="005A66D5" w:rsidRPr="00F1799B">
        <w:rPr>
          <w:rFonts w:ascii="Arial" w:hAnsi="Arial" w:cs="Arial"/>
        </w:rPr>
        <w:t>agreement.</w:t>
      </w:r>
    </w:p>
    <w:p w14:paraId="0B966134" w14:textId="0EF37C62" w:rsidR="004C42AF" w:rsidRPr="00F1799B" w:rsidRDefault="004C42AF" w:rsidP="001123D4">
      <w:pPr>
        <w:pStyle w:val="ListParagraph"/>
        <w:numPr>
          <w:ilvl w:val="2"/>
          <w:numId w:val="1"/>
        </w:numPr>
        <w:rPr>
          <w:rFonts w:ascii="Arial" w:hAnsi="Arial" w:cs="Arial"/>
        </w:rPr>
      </w:pPr>
      <w:r w:rsidRPr="00F1799B">
        <w:rPr>
          <w:rFonts w:ascii="Arial" w:hAnsi="Arial" w:cs="Arial"/>
        </w:rPr>
        <w:t xml:space="preserve">The full archive of </w:t>
      </w:r>
      <w:r w:rsidR="00422919">
        <w:rPr>
          <w:rFonts w:ascii="Arial" w:hAnsi="Arial" w:cs="Arial"/>
        </w:rPr>
        <w:t>CASES</w:t>
      </w:r>
      <w:r w:rsidRPr="00F1799B">
        <w:rPr>
          <w:rFonts w:ascii="Arial" w:hAnsi="Arial" w:cs="Arial"/>
        </w:rPr>
        <w:t xml:space="preserve"> Expert Statements</w:t>
      </w:r>
      <w:r w:rsidR="00A25815">
        <w:rPr>
          <w:rFonts w:ascii="Arial" w:hAnsi="Arial" w:cs="Arial"/>
        </w:rPr>
        <w:t xml:space="preserve"> (47).</w:t>
      </w:r>
    </w:p>
    <w:p w14:paraId="269FFA5A" w14:textId="77777777" w:rsidR="005A66D5" w:rsidRPr="00F1799B" w:rsidRDefault="005A66D5" w:rsidP="005A66D5">
      <w:pPr>
        <w:pStyle w:val="ListParagraph"/>
        <w:ind w:left="1440"/>
        <w:rPr>
          <w:rFonts w:ascii="Arial" w:hAnsi="Arial" w:cs="Arial"/>
        </w:rPr>
      </w:pPr>
    </w:p>
    <w:p w14:paraId="4F89D40D" w14:textId="08956221" w:rsidR="001123D4" w:rsidRPr="00F1799B" w:rsidRDefault="001123D4" w:rsidP="001123D4">
      <w:pPr>
        <w:pStyle w:val="ListParagraph"/>
        <w:numPr>
          <w:ilvl w:val="1"/>
          <w:numId w:val="1"/>
        </w:numPr>
        <w:rPr>
          <w:rFonts w:ascii="Arial" w:hAnsi="Arial" w:cs="Arial"/>
        </w:rPr>
      </w:pPr>
      <w:r w:rsidRPr="00F1799B">
        <w:rPr>
          <w:rFonts w:ascii="Arial" w:hAnsi="Arial" w:cs="Arial"/>
        </w:rPr>
        <w:t xml:space="preserve">AASP will provide </w:t>
      </w:r>
      <w:r w:rsidR="00422919">
        <w:rPr>
          <w:rFonts w:ascii="Arial" w:hAnsi="Arial" w:cs="Arial"/>
        </w:rPr>
        <w:t>CASES</w:t>
      </w:r>
      <w:r w:rsidRPr="00F1799B">
        <w:rPr>
          <w:rFonts w:ascii="Arial" w:hAnsi="Arial" w:cs="Arial"/>
        </w:rPr>
        <w:t xml:space="preserve"> members with full, free access to the following resources:</w:t>
      </w:r>
    </w:p>
    <w:p w14:paraId="473D67BD" w14:textId="2C7A406C" w:rsidR="001123D4" w:rsidRDefault="001123D4" w:rsidP="001123D4">
      <w:pPr>
        <w:pStyle w:val="ListParagraph"/>
        <w:numPr>
          <w:ilvl w:val="2"/>
          <w:numId w:val="1"/>
        </w:numPr>
        <w:rPr>
          <w:rFonts w:ascii="Arial" w:hAnsi="Arial" w:cs="Arial"/>
        </w:rPr>
      </w:pPr>
      <w:r w:rsidRPr="00F1799B">
        <w:rPr>
          <w:rFonts w:ascii="Arial" w:hAnsi="Arial" w:cs="Arial"/>
        </w:rPr>
        <w:lastRenderedPageBreak/>
        <w:t xml:space="preserve">Online access to </w:t>
      </w:r>
      <w:r w:rsidRPr="00C070F1">
        <w:rPr>
          <w:rFonts w:ascii="Arial" w:hAnsi="Arial" w:cs="Arial"/>
          <w:i/>
          <w:iCs/>
        </w:rPr>
        <w:t>Case Studies in Sport</w:t>
      </w:r>
      <w:r w:rsidR="00624183" w:rsidRPr="00C070F1">
        <w:rPr>
          <w:rFonts w:ascii="Arial" w:hAnsi="Arial" w:cs="Arial"/>
          <w:i/>
          <w:iCs/>
        </w:rPr>
        <w:t xml:space="preserve"> and </w:t>
      </w:r>
      <w:r w:rsidR="00422FC6">
        <w:rPr>
          <w:rFonts w:ascii="Arial" w:hAnsi="Arial" w:cs="Arial"/>
          <w:i/>
          <w:iCs/>
        </w:rPr>
        <w:t>Performance</w:t>
      </w:r>
      <w:r w:rsidRPr="00C070F1">
        <w:rPr>
          <w:rFonts w:ascii="Arial" w:hAnsi="Arial" w:cs="Arial"/>
          <w:i/>
          <w:iCs/>
        </w:rPr>
        <w:t xml:space="preserve"> Psychology</w:t>
      </w:r>
      <w:r w:rsidRPr="00F1799B">
        <w:rPr>
          <w:rFonts w:ascii="Arial" w:hAnsi="Arial" w:cs="Arial"/>
        </w:rPr>
        <w:t xml:space="preserve"> (CSS</w:t>
      </w:r>
      <w:r w:rsidR="00422FC6">
        <w:rPr>
          <w:rFonts w:ascii="Arial" w:hAnsi="Arial" w:cs="Arial"/>
        </w:rPr>
        <w:t>P</w:t>
      </w:r>
      <w:r w:rsidRPr="00F1799B">
        <w:rPr>
          <w:rFonts w:ascii="Arial" w:hAnsi="Arial" w:cs="Arial"/>
        </w:rPr>
        <w:t xml:space="preserve">P), including the full archive and all new issues published during the lifetime of this </w:t>
      </w:r>
      <w:r w:rsidR="005A66D5" w:rsidRPr="00F1799B">
        <w:rPr>
          <w:rFonts w:ascii="Arial" w:hAnsi="Arial" w:cs="Arial"/>
        </w:rPr>
        <w:t>agreement.</w:t>
      </w:r>
    </w:p>
    <w:p w14:paraId="5159CFEA" w14:textId="77777777" w:rsidR="00D66322" w:rsidRPr="00F1799B" w:rsidRDefault="00D66322" w:rsidP="00D66322">
      <w:pPr>
        <w:pStyle w:val="ListParagraph"/>
        <w:ind w:left="1440"/>
        <w:rPr>
          <w:rFonts w:ascii="Arial" w:hAnsi="Arial" w:cs="Arial"/>
        </w:rPr>
      </w:pPr>
    </w:p>
    <w:p w14:paraId="4E098451" w14:textId="367269D5" w:rsidR="001123D4" w:rsidRPr="00F1799B" w:rsidRDefault="001123D4" w:rsidP="001123D4">
      <w:pPr>
        <w:pStyle w:val="ListParagraph"/>
        <w:numPr>
          <w:ilvl w:val="1"/>
          <w:numId w:val="1"/>
        </w:numPr>
        <w:rPr>
          <w:rFonts w:ascii="Arial" w:hAnsi="Arial" w:cs="Arial"/>
        </w:rPr>
      </w:pPr>
      <w:r w:rsidRPr="00F1799B">
        <w:rPr>
          <w:rFonts w:ascii="Arial" w:hAnsi="Arial" w:cs="Arial"/>
        </w:rPr>
        <w:t xml:space="preserve">AASP and </w:t>
      </w:r>
      <w:r w:rsidR="00422919">
        <w:rPr>
          <w:rFonts w:ascii="Arial" w:hAnsi="Arial" w:cs="Arial"/>
        </w:rPr>
        <w:t>CASES</w:t>
      </w:r>
      <w:r w:rsidRPr="00F1799B">
        <w:rPr>
          <w:rFonts w:ascii="Arial" w:hAnsi="Arial" w:cs="Arial"/>
        </w:rPr>
        <w:t xml:space="preserve"> agree to run a minimum of one collaborative professional development event (e.g., webinar, workshop) every two years, to be co-ordinated by </w:t>
      </w:r>
      <w:r w:rsidR="00D90B41">
        <w:rPr>
          <w:rFonts w:ascii="Arial" w:hAnsi="Arial" w:cs="Arial"/>
        </w:rPr>
        <w:t xml:space="preserve">the </w:t>
      </w:r>
      <w:r w:rsidRPr="00F1799B">
        <w:rPr>
          <w:rFonts w:ascii="Arial" w:hAnsi="Arial" w:cs="Arial"/>
        </w:rPr>
        <w:t>respective CPD officers or other appropriate representative</w:t>
      </w:r>
      <w:r w:rsidR="00EE5BE9" w:rsidRPr="00F1799B">
        <w:rPr>
          <w:rFonts w:ascii="Arial" w:hAnsi="Arial" w:cs="Arial"/>
        </w:rPr>
        <w:t xml:space="preserve">s from each </w:t>
      </w:r>
      <w:r w:rsidR="005A66D5" w:rsidRPr="00F1799B">
        <w:rPr>
          <w:rFonts w:ascii="Arial" w:hAnsi="Arial" w:cs="Arial"/>
        </w:rPr>
        <w:t>organisation.</w:t>
      </w:r>
    </w:p>
    <w:p w14:paraId="7B707240" w14:textId="77777777" w:rsidR="00EE5BE9" w:rsidRPr="00F1799B" w:rsidRDefault="00EE5BE9" w:rsidP="00EE5BE9">
      <w:pPr>
        <w:pStyle w:val="ListParagraph"/>
        <w:ind w:left="1080"/>
        <w:rPr>
          <w:rFonts w:ascii="Arial" w:hAnsi="Arial" w:cs="Arial"/>
        </w:rPr>
      </w:pPr>
    </w:p>
    <w:p w14:paraId="43F83376" w14:textId="457E02B5" w:rsidR="00EE5BE9" w:rsidRPr="00F37B87" w:rsidRDefault="00EE5BE9" w:rsidP="00EE5BE9">
      <w:pPr>
        <w:pStyle w:val="ListParagraph"/>
        <w:numPr>
          <w:ilvl w:val="0"/>
          <w:numId w:val="1"/>
        </w:numPr>
        <w:rPr>
          <w:rFonts w:ascii="Arial" w:hAnsi="Arial" w:cs="Arial"/>
          <w:b/>
          <w:bCs/>
        </w:rPr>
      </w:pPr>
      <w:r w:rsidRPr="00F37B87">
        <w:rPr>
          <w:rFonts w:ascii="Arial" w:hAnsi="Arial" w:cs="Arial"/>
          <w:b/>
          <w:bCs/>
        </w:rPr>
        <w:t>Review</w:t>
      </w:r>
    </w:p>
    <w:p w14:paraId="1C0DB235" w14:textId="75D48BC7" w:rsidR="001123D4" w:rsidRPr="00F1799B" w:rsidRDefault="00EE5BE9" w:rsidP="00EE5BE9">
      <w:pPr>
        <w:pStyle w:val="ListParagraph"/>
        <w:numPr>
          <w:ilvl w:val="1"/>
          <w:numId w:val="1"/>
        </w:numPr>
        <w:rPr>
          <w:rFonts w:ascii="Arial" w:hAnsi="Arial" w:cs="Arial"/>
        </w:rPr>
      </w:pPr>
      <w:r w:rsidRPr="00F1799B">
        <w:rPr>
          <w:rFonts w:ascii="Arial" w:hAnsi="Arial" w:cs="Arial"/>
        </w:rPr>
        <w:t>Both parties commit to at least one partnership review meeting per year. Within these meetings, the review of existing partnership arrangements will take place, as well as examining scope for further expansion of the partnership.</w:t>
      </w:r>
    </w:p>
    <w:p w14:paraId="72AAB3BF" w14:textId="77777777" w:rsidR="00F37B87" w:rsidRDefault="00F37B87" w:rsidP="00F37B87">
      <w:pPr>
        <w:pStyle w:val="ListParagraph"/>
        <w:ind w:left="1080"/>
        <w:rPr>
          <w:rFonts w:ascii="Arial" w:hAnsi="Arial" w:cs="Arial"/>
        </w:rPr>
      </w:pPr>
    </w:p>
    <w:p w14:paraId="6B494B24" w14:textId="206C37F0" w:rsidR="00EE5BE9" w:rsidRPr="00F1799B" w:rsidRDefault="00EE5BE9" w:rsidP="00EE5BE9">
      <w:pPr>
        <w:pStyle w:val="ListParagraph"/>
        <w:numPr>
          <w:ilvl w:val="1"/>
          <w:numId w:val="1"/>
        </w:numPr>
        <w:rPr>
          <w:rFonts w:ascii="Arial" w:hAnsi="Arial" w:cs="Arial"/>
        </w:rPr>
      </w:pPr>
      <w:r w:rsidRPr="00F1799B">
        <w:rPr>
          <w:rFonts w:ascii="Arial" w:hAnsi="Arial" w:cs="Arial"/>
        </w:rPr>
        <w:t xml:space="preserve">The MoU can be amended at any point by unanimous </w:t>
      </w:r>
      <w:r w:rsidR="005A66D5" w:rsidRPr="00F1799B">
        <w:rPr>
          <w:rFonts w:ascii="Arial" w:hAnsi="Arial" w:cs="Arial"/>
        </w:rPr>
        <w:t>agreement.</w:t>
      </w:r>
    </w:p>
    <w:p w14:paraId="74EA6D07" w14:textId="3B4896C7" w:rsidR="00EE5BE9" w:rsidRPr="00F1799B" w:rsidRDefault="00EE5BE9" w:rsidP="00EE5BE9">
      <w:pPr>
        <w:rPr>
          <w:rFonts w:ascii="Arial" w:hAnsi="Arial" w:cs="Arial"/>
        </w:rPr>
      </w:pPr>
    </w:p>
    <w:p w14:paraId="6ACD26C2" w14:textId="0593AFF3" w:rsidR="00EE5BE9" w:rsidRPr="00F37B87" w:rsidRDefault="00EE5BE9" w:rsidP="00EE5BE9">
      <w:pPr>
        <w:pStyle w:val="ListParagraph"/>
        <w:numPr>
          <w:ilvl w:val="0"/>
          <w:numId w:val="1"/>
        </w:numPr>
        <w:rPr>
          <w:rFonts w:ascii="Arial" w:hAnsi="Arial" w:cs="Arial"/>
          <w:b/>
          <w:bCs/>
        </w:rPr>
      </w:pPr>
      <w:r w:rsidRPr="00F37B87">
        <w:rPr>
          <w:rFonts w:ascii="Arial" w:hAnsi="Arial" w:cs="Arial"/>
          <w:b/>
          <w:bCs/>
        </w:rPr>
        <w:t>Confidentiality</w:t>
      </w:r>
    </w:p>
    <w:p w14:paraId="0DD1BA46" w14:textId="66D281E8" w:rsidR="00EE5BE9" w:rsidRDefault="00EE5BE9" w:rsidP="00EE5BE9">
      <w:pPr>
        <w:pStyle w:val="ListParagraph"/>
        <w:numPr>
          <w:ilvl w:val="1"/>
          <w:numId w:val="1"/>
        </w:numPr>
        <w:rPr>
          <w:rFonts w:ascii="Arial" w:hAnsi="Arial" w:cs="Arial"/>
        </w:rPr>
      </w:pPr>
      <w:r w:rsidRPr="00F1799B">
        <w:rPr>
          <w:rFonts w:ascii="Arial" w:hAnsi="Arial" w:cs="Arial"/>
        </w:rPr>
        <w:t>Both parties commit to complying with any applicable privacy legislation in their jurisdiction regarding any personal information they receive about the members of the partner organisation. This provision will survive termination of this MoU.</w:t>
      </w:r>
    </w:p>
    <w:p w14:paraId="3F404A39" w14:textId="77777777" w:rsidR="00F37B87" w:rsidRPr="00F1799B" w:rsidRDefault="00F37B87" w:rsidP="00F37B87">
      <w:pPr>
        <w:pStyle w:val="ListParagraph"/>
        <w:ind w:left="1080"/>
        <w:rPr>
          <w:rFonts w:ascii="Arial" w:hAnsi="Arial" w:cs="Arial"/>
        </w:rPr>
      </w:pPr>
    </w:p>
    <w:p w14:paraId="6557728D" w14:textId="487F228B" w:rsidR="00EE5BE9" w:rsidRPr="00F1799B" w:rsidRDefault="00EE5BE9" w:rsidP="00EE5BE9">
      <w:pPr>
        <w:pStyle w:val="ListParagraph"/>
        <w:numPr>
          <w:ilvl w:val="1"/>
          <w:numId w:val="1"/>
        </w:numPr>
        <w:rPr>
          <w:rFonts w:ascii="Arial" w:hAnsi="Arial" w:cs="Arial"/>
        </w:rPr>
      </w:pPr>
      <w:r w:rsidRPr="00F1799B">
        <w:rPr>
          <w:rFonts w:ascii="Arial" w:hAnsi="Arial" w:cs="Arial"/>
        </w:rPr>
        <w:t xml:space="preserve">Both parties agree not to disclose any information </w:t>
      </w:r>
      <w:r w:rsidR="009F7E62" w:rsidRPr="00F1799B">
        <w:rPr>
          <w:rFonts w:ascii="Arial" w:hAnsi="Arial" w:cs="Arial"/>
        </w:rPr>
        <w:t>or documents which comes to its knowledge or into its possession by reason of this MoU which the other partner organisation has explicitly or implicitly indicated as confidential unless otherwise pursuant to judicial or legislative authority in the respective jurisdiction. This provision will survive termination of this MoU.</w:t>
      </w:r>
    </w:p>
    <w:p w14:paraId="0BC53B53" w14:textId="77777777" w:rsidR="00EE5BE9" w:rsidRPr="00F1799B" w:rsidRDefault="00EE5BE9" w:rsidP="00EE5BE9">
      <w:pPr>
        <w:pStyle w:val="ListParagraph"/>
        <w:rPr>
          <w:rFonts w:ascii="Arial" w:hAnsi="Arial" w:cs="Arial"/>
        </w:rPr>
      </w:pPr>
    </w:p>
    <w:p w14:paraId="5E9B39ED" w14:textId="2628FFB2" w:rsidR="00EE5BE9" w:rsidRPr="005E0FA0" w:rsidRDefault="009F7E62" w:rsidP="009F7E62">
      <w:pPr>
        <w:pStyle w:val="ListParagraph"/>
        <w:numPr>
          <w:ilvl w:val="0"/>
          <w:numId w:val="1"/>
        </w:numPr>
        <w:rPr>
          <w:rFonts w:ascii="Arial" w:hAnsi="Arial" w:cs="Arial"/>
          <w:b/>
          <w:bCs/>
        </w:rPr>
      </w:pPr>
      <w:r w:rsidRPr="005E0FA0">
        <w:rPr>
          <w:rFonts w:ascii="Arial" w:hAnsi="Arial" w:cs="Arial"/>
          <w:b/>
          <w:bCs/>
        </w:rPr>
        <w:t>Term</w:t>
      </w:r>
    </w:p>
    <w:p w14:paraId="0DE62828" w14:textId="2A302336" w:rsidR="009F7E62" w:rsidRPr="005E0FA0" w:rsidRDefault="009F7E62" w:rsidP="009F7E62">
      <w:pPr>
        <w:pStyle w:val="ListParagraph"/>
        <w:numPr>
          <w:ilvl w:val="1"/>
          <w:numId w:val="1"/>
        </w:numPr>
        <w:rPr>
          <w:rFonts w:ascii="Arial" w:hAnsi="Arial" w:cs="Arial"/>
        </w:rPr>
      </w:pPr>
      <w:r w:rsidRPr="00F1799B">
        <w:rPr>
          <w:rFonts w:ascii="Arial" w:hAnsi="Arial" w:cs="Arial"/>
        </w:rPr>
        <w:t xml:space="preserve">This MoU will last until </w:t>
      </w:r>
      <w:r w:rsidR="003B4746">
        <w:rPr>
          <w:rFonts w:ascii="Arial" w:hAnsi="Arial" w:cs="Arial"/>
        </w:rPr>
        <w:t xml:space="preserve">31 </w:t>
      </w:r>
      <w:r w:rsidRPr="00F1799B">
        <w:rPr>
          <w:rFonts w:ascii="Arial" w:hAnsi="Arial" w:cs="Arial"/>
        </w:rPr>
        <w:t xml:space="preserve">December 2025. </w:t>
      </w:r>
      <w:r w:rsidR="00422919">
        <w:rPr>
          <w:rFonts w:ascii="Arial" w:hAnsi="Arial" w:cs="Arial"/>
        </w:rPr>
        <w:t>CASES</w:t>
      </w:r>
      <w:r w:rsidRPr="00F1799B">
        <w:rPr>
          <w:rFonts w:ascii="Arial" w:hAnsi="Arial" w:cs="Arial"/>
        </w:rPr>
        <w:t xml:space="preserve"> and AASP will evaluate this agreement mid-term and determine whether to extend the terms for another three (3) years, ending </w:t>
      </w:r>
      <w:r w:rsidR="003B4746">
        <w:rPr>
          <w:rFonts w:ascii="Arial" w:hAnsi="Arial" w:cs="Arial"/>
        </w:rPr>
        <w:t xml:space="preserve">31 </w:t>
      </w:r>
      <w:r w:rsidRPr="00F1799B">
        <w:rPr>
          <w:rFonts w:ascii="Arial" w:hAnsi="Arial" w:cs="Arial"/>
        </w:rPr>
        <w:t>December 2028.</w:t>
      </w:r>
      <w:r w:rsidRPr="005E0FA0">
        <w:rPr>
          <w:rFonts w:ascii="Arial" w:hAnsi="Arial" w:cs="Arial"/>
        </w:rPr>
        <w:t xml:space="preserve"> </w:t>
      </w:r>
    </w:p>
    <w:p w14:paraId="57A8FB1D" w14:textId="77777777" w:rsidR="005B235B" w:rsidRDefault="005B235B" w:rsidP="005B235B"/>
    <w:p w14:paraId="1292C62F" w14:textId="77777777" w:rsidR="005B235B" w:rsidRDefault="005B235B" w:rsidP="005B235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8"/>
        <w:gridCol w:w="4362"/>
      </w:tblGrid>
      <w:tr w:rsidR="008F5EFD" w:rsidRPr="00C1381F" w14:paraId="4BF19F94" w14:textId="77777777" w:rsidTr="00507823">
        <w:tc>
          <w:tcPr>
            <w:tcW w:w="4871" w:type="dxa"/>
          </w:tcPr>
          <w:p w14:paraId="498F6249" w14:textId="78989BF1" w:rsidR="005B235B" w:rsidRDefault="005B235B" w:rsidP="00507823">
            <w:pPr>
              <w:rPr>
                <w:rFonts w:ascii="Arial" w:hAnsi="Arial" w:cs="Arial"/>
                <w:b/>
                <w:bCs/>
              </w:rPr>
            </w:pPr>
            <w:r w:rsidRPr="0046600A">
              <w:rPr>
                <w:rFonts w:ascii="Arial" w:hAnsi="Arial" w:cs="Arial"/>
                <w:b/>
                <w:bCs/>
              </w:rPr>
              <w:t>For AASP</w:t>
            </w:r>
          </w:p>
          <w:p w14:paraId="11A373E0" w14:textId="33164087" w:rsidR="00362251" w:rsidRPr="00362251" w:rsidRDefault="00362251" w:rsidP="00507823">
            <w:pPr>
              <w:rPr>
                <w:rFonts w:ascii="Arial" w:hAnsi="Arial" w:cs="Arial"/>
                <w:b/>
                <w:bCs/>
              </w:rPr>
            </w:pPr>
          </w:p>
          <w:p w14:paraId="1895D4D8" w14:textId="039BDCFA" w:rsidR="004E117F" w:rsidRPr="0046600A" w:rsidRDefault="00362251" w:rsidP="00507823">
            <w:pPr>
              <w:rPr>
                <w:rFonts w:ascii="Arial" w:hAnsi="Arial" w:cs="Arial"/>
              </w:rPr>
            </w:pPr>
            <w:r>
              <w:rPr>
                <w:rFonts w:ascii="Arial" w:hAnsi="Arial" w:cs="Arial"/>
                <w:noProof/>
              </w:rPr>
              <w:drawing>
                <wp:inline distT="0" distB="0" distL="0" distR="0" wp14:anchorId="30CBA252" wp14:editId="69062DCC">
                  <wp:extent cx="2250904" cy="525294"/>
                  <wp:effectExtent l="0" t="0" r="0" b="0"/>
                  <wp:docPr id="3" name="Picture 3" descr="A picture containing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silhouett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92978" cy="535113"/>
                          </a:xfrm>
                          <a:prstGeom prst="rect">
                            <a:avLst/>
                          </a:prstGeom>
                        </pic:spPr>
                      </pic:pic>
                    </a:graphicData>
                  </a:graphic>
                </wp:inline>
              </w:drawing>
            </w:r>
          </w:p>
          <w:p w14:paraId="44194D32" w14:textId="77777777" w:rsidR="005B235B" w:rsidRPr="00C1381F" w:rsidRDefault="005B235B" w:rsidP="00507823">
            <w:pPr>
              <w:rPr>
                <w:rFonts w:ascii="Arial" w:hAnsi="Arial" w:cs="Arial"/>
              </w:rPr>
            </w:pPr>
          </w:p>
          <w:p w14:paraId="19B35175" w14:textId="7D50AF8D" w:rsidR="005B235B" w:rsidRPr="0046600A" w:rsidRDefault="005B235B" w:rsidP="00507823">
            <w:pPr>
              <w:rPr>
                <w:rFonts w:ascii="Arial" w:hAnsi="Arial" w:cs="Arial"/>
              </w:rPr>
            </w:pPr>
            <w:r w:rsidRPr="0046600A">
              <w:rPr>
                <w:rFonts w:ascii="Arial" w:hAnsi="Arial" w:cs="Arial"/>
              </w:rPr>
              <w:t xml:space="preserve">Name: </w:t>
            </w:r>
            <w:r w:rsidR="00EF6178" w:rsidRPr="0046600A">
              <w:rPr>
                <w:rFonts w:ascii="Arial" w:hAnsi="Arial" w:cs="Arial"/>
              </w:rPr>
              <w:t>Kent Lindeman</w:t>
            </w:r>
            <w:r w:rsidR="001A1D72">
              <w:rPr>
                <w:rFonts w:ascii="Arial" w:hAnsi="Arial" w:cs="Arial"/>
              </w:rPr>
              <w:t xml:space="preserve"> CMP</w:t>
            </w:r>
          </w:p>
          <w:p w14:paraId="0F48A443" w14:textId="3759C17B" w:rsidR="005B235B" w:rsidRPr="001313F7" w:rsidRDefault="005B235B" w:rsidP="00507823">
            <w:pPr>
              <w:rPr>
                <w:rFonts w:ascii="Arial" w:hAnsi="Arial" w:cs="Arial"/>
              </w:rPr>
            </w:pPr>
            <w:r w:rsidRPr="001313F7">
              <w:rPr>
                <w:rFonts w:ascii="Arial" w:hAnsi="Arial" w:cs="Arial"/>
              </w:rPr>
              <w:t xml:space="preserve">Post: </w:t>
            </w:r>
            <w:r w:rsidR="00EF6178">
              <w:rPr>
                <w:rFonts w:ascii="Arial" w:hAnsi="Arial" w:cs="Arial"/>
              </w:rPr>
              <w:t>Executive</w:t>
            </w:r>
            <w:r w:rsidRPr="001313F7">
              <w:rPr>
                <w:rFonts w:ascii="Arial" w:hAnsi="Arial" w:cs="Arial"/>
              </w:rPr>
              <w:t xml:space="preserve"> </w:t>
            </w:r>
            <w:r>
              <w:rPr>
                <w:rFonts w:ascii="Arial" w:hAnsi="Arial" w:cs="Arial"/>
              </w:rPr>
              <w:t>Director</w:t>
            </w:r>
          </w:p>
          <w:p w14:paraId="70D25F00" w14:textId="1255E0C0" w:rsidR="005B235B" w:rsidRPr="00C1381F" w:rsidRDefault="005B235B" w:rsidP="00507823">
            <w:pPr>
              <w:rPr>
                <w:rFonts w:ascii="Arial" w:hAnsi="Arial" w:cs="Arial"/>
              </w:rPr>
            </w:pPr>
            <w:r w:rsidRPr="00C1381F">
              <w:rPr>
                <w:rFonts w:ascii="Arial" w:hAnsi="Arial" w:cs="Arial"/>
              </w:rPr>
              <w:t xml:space="preserve">Date: </w:t>
            </w:r>
            <w:r w:rsidR="00362251">
              <w:rPr>
                <w:rFonts w:ascii="Arial" w:hAnsi="Arial" w:cs="Arial"/>
              </w:rPr>
              <w:t xml:space="preserve"> 5/5/23</w:t>
            </w:r>
          </w:p>
        </w:tc>
        <w:tc>
          <w:tcPr>
            <w:tcW w:w="4872" w:type="dxa"/>
          </w:tcPr>
          <w:p w14:paraId="519379D6" w14:textId="7B69112B" w:rsidR="005B235B" w:rsidRPr="0046600A" w:rsidRDefault="00DF6600" w:rsidP="00507823">
            <w:pPr>
              <w:tabs>
                <w:tab w:val="left" w:pos="5670"/>
              </w:tabs>
              <w:ind w:right="-288"/>
              <w:rPr>
                <w:rFonts w:ascii="Arial" w:hAnsi="Arial" w:cs="Arial"/>
                <w:b/>
                <w:bCs/>
              </w:rPr>
            </w:pPr>
            <w:r>
              <w:rPr>
                <w:rFonts w:ascii="Arial" w:hAnsi="Arial" w:cs="Arial"/>
                <w:b/>
                <w:bCs/>
                <w:noProof/>
              </w:rPr>
              <w:object w:dxaOrig="1440" w:dyaOrig="1440" w14:anchorId="0DBDF2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4.55pt;margin-top:22.7pt;width:99.45pt;height:44.1pt;z-index:251658240;mso-wrap-edited:f;mso-width-percent:0;mso-height-percent:0;mso-wrap-distance-left:0;mso-wrap-distance-right:0;mso-position-horizontal-relative:text;mso-position-vertical-relative:text;mso-width-percent:0;mso-height-percent:0" filled="t">
                  <v:fill color2="black"/>
                  <v:imagedata r:id="rId11" o:title=""/>
                  <w10:wrap type="topAndBottom"/>
                </v:shape>
                <o:OLEObject Type="Embed" ProgID="Word.Picture.8" ShapeID="_x0000_s1026" DrawAspect="Content" ObjectID="_1803276596" r:id="rId12"/>
              </w:object>
            </w:r>
            <w:r w:rsidR="005B235B" w:rsidRPr="0046600A">
              <w:rPr>
                <w:rFonts w:ascii="Arial" w:hAnsi="Arial" w:cs="Arial"/>
                <w:b/>
                <w:bCs/>
              </w:rPr>
              <w:t xml:space="preserve">For </w:t>
            </w:r>
            <w:r w:rsidR="00422919">
              <w:rPr>
                <w:rFonts w:ascii="Arial" w:hAnsi="Arial" w:cs="Arial"/>
                <w:b/>
                <w:bCs/>
              </w:rPr>
              <w:t>CASES</w:t>
            </w:r>
          </w:p>
          <w:p w14:paraId="45C78AA4" w14:textId="48B85FEE" w:rsidR="004E117F" w:rsidRPr="0046600A" w:rsidRDefault="004E117F" w:rsidP="00507823">
            <w:pPr>
              <w:rPr>
                <w:rFonts w:ascii="Arial" w:hAnsi="Arial" w:cs="Arial"/>
              </w:rPr>
            </w:pPr>
          </w:p>
          <w:p w14:paraId="59F4001C" w14:textId="77777777" w:rsidR="005B235B" w:rsidRPr="00C1381F" w:rsidRDefault="005B235B" w:rsidP="00507823">
            <w:pPr>
              <w:tabs>
                <w:tab w:val="left" w:pos="5670"/>
              </w:tabs>
              <w:rPr>
                <w:rFonts w:ascii="Arial" w:hAnsi="Arial" w:cs="Arial"/>
              </w:rPr>
            </w:pPr>
            <w:r w:rsidRPr="00C1381F">
              <w:rPr>
                <w:rFonts w:ascii="Arial" w:hAnsi="Arial" w:cs="Arial"/>
              </w:rPr>
              <w:t>Name: Ian Wilson</w:t>
            </w:r>
          </w:p>
          <w:p w14:paraId="00B5160E" w14:textId="35E5C850" w:rsidR="005B235B" w:rsidRPr="00C1381F" w:rsidRDefault="005B235B" w:rsidP="00507823">
            <w:pPr>
              <w:tabs>
                <w:tab w:val="left" w:pos="5670"/>
              </w:tabs>
              <w:ind w:right="-288"/>
              <w:rPr>
                <w:rFonts w:ascii="Arial" w:hAnsi="Arial" w:cs="Arial"/>
              </w:rPr>
            </w:pPr>
            <w:r w:rsidRPr="00C1381F">
              <w:rPr>
                <w:rFonts w:ascii="Arial" w:hAnsi="Arial" w:cs="Arial"/>
              </w:rPr>
              <w:t xml:space="preserve">Post:  </w:t>
            </w:r>
            <w:r w:rsidR="00A863CA">
              <w:rPr>
                <w:rFonts w:ascii="Arial" w:hAnsi="Arial" w:cs="Arial"/>
              </w:rPr>
              <w:t xml:space="preserve">Chief </w:t>
            </w:r>
            <w:r w:rsidRPr="00C1381F">
              <w:rPr>
                <w:rFonts w:ascii="Arial" w:hAnsi="Arial" w:cs="Arial"/>
              </w:rPr>
              <w:t xml:space="preserve">Executive </w:t>
            </w:r>
            <w:r w:rsidR="00A863CA">
              <w:rPr>
                <w:rFonts w:ascii="Arial" w:hAnsi="Arial" w:cs="Arial"/>
              </w:rPr>
              <w:t>Officer</w:t>
            </w:r>
          </w:p>
          <w:p w14:paraId="3E1BCF6F" w14:textId="27B1BE6F" w:rsidR="005B235B" w:rsidRPr="00C1381F" w:rsidRDefault="005B235B" w:rsidP="00507823">
            <w:pPr>
              <w:tabs>
                <w:tab w:val="left" w:pos="5670"/>
              </w:tabs>
              <w:ind w:right="-288"/>
              <w:rPr>
                <w:rFonts w:ascii="Arial" w:hAnsi="Arial" w:cs="Arial"/>
              </w:rPr>
            </w:pPr>
            <w:r w:rsidRPr="00C1381F">
              <w:rPr>
                <w:rFonts w:ascii="Arial" w:hAnsi="Arial" w:cs="Arial"/>
              </w:rPr>
              <w:t xml:space="preserve">Date: </w:t>
            </w:r>
            <w:r w:rsidR="00EB221C">
              <w:rPr>
                <w:rFonts w:ascii="Arial" w:hAnsi="Arial" w:cs="Arial"/>
              </w:rPr>
              <w:t>6 May 2023</w:t>
            </w:r>
          </w:p>
        </w:tc>
      </w:tr>
    </w:tbl>
    <w:p w14:paraId="0BFBA2BE" w14:textId="77777777" w:rsidR="005B235B" w:rsidRPr="004C42AF" w:rsidRDefault="005B235B" w:rsidP="005B235B"/>
    <w:sectPr w:rsidR="005B235B" w:rsidRPr="004C42AF" w:rsidSect="001B369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4A1DD0"/>
    <w:multiLevelType w:val="multilevel"/>
    <w:tmpl w:val="756E8958"/>
    <w:lvl w:ilvl="0">
      <w:start w:val="1"/>
      <w:numFmt w:val="decimal"/>
      <w:lvlText w:val="%1."/>
      <w:lvlJc w:val="left"/>
      <w:pPr>
        <w:ind w:left="720" w:hanging="360"/>
      </w:pPr>
      <w:rPr>
        <w:rFonts w:hint="default"/>
      </w:rPr>
    </w:lvl>
    <w:lvl w:ilvl="1">
      <w:start w:val="1"/>
      <w:numFmt w:val="decimal"/>
      <w:isLgl/>
      <w:lvlText w:val="%1.%2"/>
      <w:lvlJc w:val="left"/>
      <w:pPr>
        <w:ind w:left="108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 w15:restartNumberingAfterBreak="0">
    <w:nsid w:val="5123719D"/>
    <w:multiLevelType w:val="hybridMultilevel"/>
    <w:tmpl w:val="DD301ED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2639090">
    <w:abstractNumId w:val="0"/>
  </w:num>
  <w:num w:numId="2" w16cid:durableId="2054565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2AF"/>
    <w:rsid w:val="000144A4"/>
    <w:rsid w:val="00066DD0"/>
    <w:rsid w:val="000F2FA9"/>
    <w:rsid w:val="001123D4"/>
    <w:rsid w:val="00192327"/>
    <w:rsid w:val="001A1D72"/>
    <w:rsid w:val="001B369A"/>
    <w:rsid w:val="001F09B4"/>
    <w:rsid w:val="003355E4"/>
    <w:rsid w:val="00337097"/>
    <w:rsid w:val="00362251"/>
    <w:rsid w:val="003B4746"/>
    <w:rsid w:val="00422919"/>
    <w:rsid w:val="00422FC6"/>
    <w:rsid w:val="0046600A"/>
    <w:rsid w:val="004C42AF"/>
    <w:rsid w:val="004E117F"/>
    <w:rsid w:val="00533B22"/>
    <w:rsid w:val="0057780C"/>
    <w:rsid w:val="005912EC"/>
    <w:rsid w:val="005A66D5"/>
    <w:rsid w:val="005B235B"/>
    <w:rsid w:val="005D2FFC"/>
    <w:rsid w:val="005E0FA0"/>
    <w:rsid w:val="005E25C3"/>
    <w:rsid w:val="00624183"/>
    <w:rsid w:val="00654E6C"/>
    <w:rsid w:val="00685D06"/>
    <w:rsid w:val="006C4594"/>
    <w:rsid w:val="0076097F"/>
    <w:rsid w:val="007C285A"/>
    <w:rsid w:val="008C6BAB"/>
    <w:rsid w:val="008F567B"/>
    <w:rsid w:val="008F5EFD"/>
    <w:rsid w:val="009F7E62"/>
    <w:rsid w:val="00A25815"/>
    <w:rsid w:val="00A8221B"/>
    <w:rsid w:val="00A863CA"/>
    <w:rsid w:val="00B80935"/>
    <w:rsid w:val="00BF7458"/>
    <w:rsid w:val="00C070F1"/>
    <w:rsid w:val="00C16C89"/>
    <w:rsid w:val="00CD6379"/>
    <w:rsid w:val="00D66322"/>
    <w:rsid w:val="00D90B41"/>
    <w:rsid w:val="00DF6600"/>
    <w:rsid w:val="00E41E6B"/>
    <w:rsid w:val="00E6043B"/>
    <w:rsid w:val="00EB221C"/>
    <w:rsid w:val="00EE5BE9"/>
    <w:rsid w:val="00EF6178"/>
    <w:rsid w:val="00F1799B"/>
    <w:rsid w:val="00F257FB"/>
    <w:rsid w:val="00F37B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D9819B"/>
  <w15:chartTrackingRefBased/>
  <w15:docId w15:val="{22E405F1-4D8A-CE4A-9FB7-E79476381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42AF"/>
    <w:pPr>
      <w:ind w:left="720"/>
      <w:contextualSpacing/>
    </w:pPr>
  </w:style>
  <w:style w:type="table" w:styleId="TableGrid">
    <w:name w:val="Table Grid"/>
    <w:basedOn w:val="TableNormal"/>
    <w:rsid w:val="005B235B"/>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24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oleObject" Target="embeddings/oleObject1.bin"/><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wmf"/><Relationship Id="rId5" Type="http://schemas.openxmlformats.org/officeDocument/2006/relationships/styles" Target="styles.xml"/><Relationship Id="rId10" Type="http://schemas.openxmlformats.org/officeDocument/2006/relationships/image" Target="media/image3.tif"/><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2c25e5d-31bf-4b8e-8dc0-8a13245e1b5a" xsi:nil="true"/>
    <lcf76f155ced4ddcb4097134ff3c332f xmlns="7751be83-b253-47d3-9cc8-d728b7341eb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0C723A1049B043973C7EC59039EC81" ma:contentTypeVersion="15" ma:contentTypeDescription="Create a new document." ma:contentTypeScope="" ma:versionID="f1e629edb0eba9641711137da011bca8">
  <xsd:schema xmlns:xsd="http://www.w3.org/2001/XMLSchema" xmlns:xs="http://www.w3.org/2001/XMLSchema" xmlns:p="http://schemas.microsoft.com/office/2006/metadata/properties" xmlns:ns2="7751be83-b253-47d3-9cc8-d728b7341eb5" xmlns:ns3="12c25e5d-31bf-4b8e-8dc0-8a13245e1b5a" targetNamespace="http://schemas.microsoft.com/office/2006/metadata/properties" ma:root="true" ma:fieldsID="cec1cc3fc0df3d0a560e597074d06ef5" ns2:_="" ns3:_="">
    <xsd:import namespace="7751be83-b253-47d3-9cc8-d728b7341eb5"/>
    <xsd:import namespace="12c25e5d-31bf-4b8e-8dc0-8a13245e1b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51be83-b253-47d3-9cc8-d728b7341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88ebe06-f06d-48e9-b33d-f6ef6fc4bc4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c25e5d-31bf-4b8e-8dc0-8a13245e1b5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fe272b1-29f4-4883-9a6a-dd83a6dda53e}" ma:internalName="TaxCatchAll" ma:showField="CatchAllData" ma:web="12c25e5d-31bf-4b8e-8dc0-8a13245e1b5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217067-CDDA-4454-A4DC-89A65886DA2F}">
  <ds:schemaRefs>
    <ds:schemaRef ds:uri="http://schemas.microsoft.com/office/2006/metadata/properties"/>
    <ds:schemaRef ds:uri="http://schemas.microsoft.com/office/infopath/2007/PartnerControls"/>
    <ds:schemaRef ds:uri="12c25e5d-31bf-4b8e-8dc0-8a13245e1b5a"/>
    <ds:schemaRef ds:uri="7751be83-b253-47d3-9cc8-d728b7341eb5"/>
  </ds:schemaRefs>
</ds:datastoreItem>
</file>

<file path=customXml/itemProps2.xml><?xml version="1.0" encoding="utf-8"?>
<ds:datastoreItem xmlns:ds="http://schemas.openxmlformats.org/officeDocument/2006/customXml" ds:itemID="{A2DFF071-E036-45F9-B3FF-52B1DF9D0298}">
  <ds:schemaRefs>
    <ds:schemaRef ds:uri="http://schemas.microsoft.com/sharepoint/v3/contenttype/forms"/>
  </ds:schemaRefs>
</ds:datastoreItem>
</file>

<file path=customXml/itemProps3.xml><?xml version="1.0" encoding="utf-8"?>
<ds:datastoreItem xmlns:ds="http://schemas.openxmlformats.org/officeDocument/2006/customXml" ds:itemID="{A0C959C8-13E0-4835-A6B7-3E66E0150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51be83-b253-47d3-9cc8-d728b7341eb5"/>
    <ds:schemaRef ds:uri="12c25e5d-31bf-4b8e-8dc0-8a13245e1b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522</Words>
  <Characters>2980</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Gledhill, Adam</dc:creator>
  <cp:keywords/>
  <dc:description/>
  <cp:lastModifiedBy>Sue Watson</cp:lastModifiedBy>
  <cp:revision>2</cp:revision>
  <dcterms:created xsi:type="dcterms:W3CDTF">2025-03-12T09:24:00Z</dcterms:created>
  <dcterms:modified xsi:type="dcterms:W3CDTF">2025-03-12T09:24:00Z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0x010100500C723A1049B043973C7EC59039EC81</vt:lpwstr>
  </property>
  <property fmtid="{D5CDD505-2E9C-101B-9397-08002B2CF9AE}" pid="3" name="MediaServiceImageTags">
    <vt:lpwstr/>
  </property>
</Properties>
</file>